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8974C7" w:rsidRPr="003576B1" w:rsidRDefault="008974C7" w:rsidP="008974C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3576B1">
        <w:rPr>
          <w:rFonts w:eastAsia="Times New Roman"/>
          <w:b/>
          <w:sz w:val="22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8974C7" w:rsidRPr="003576B1" w:rsidRDefault="008974C7" w:rsidP="008974C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«</w:t>
      </w:r>
      <w:r w:rsidRPr="003576B1">
        <w:rPr>
          <w:rFonts w:eastAsia="Times New Roman"/>
          <w:b/>
          <w:sz w:val="28"/>
          <w:szCs w:val="28"/>
          <w:lang w:eastAsia="ru-RU"/>
        </w:rPr>
        <w:t>РОССИЙСКИЙ УНИВЕРСИТЕТ ДРУЖБЫ НАРОДОВ</w:t>
      </w:r>
      <w:r>
        <w:rPr>
          <w:rFonts w:eastAsia="Times New Roman"/>
          <w:b/>
          <w:sz w:val="28"/>
          <w:szCs w:val="28"/>
          <w:lang w:eastAsia="ru-RU"/>
        </w:rPr>
        <w:t>»</w:t>
      </w:r>
    </w:p>
    <w:p w:rsidR="008974C7" w:rsidRPr="003576B1" w:rsidRDefault="008974C7" w:rsidP="008974C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576B1">
        <w:rPr>
          <w:rFonts w:eastAsia="Times New Roman"/>
          <w:b/>
          <w:sz w:val="28"/>
          <w:szCs w:val="28"/>
          <w:lang w:eastAsia="ru-RU"/>
        </w:rPr>
        <w:t>(РУДН)</w:t>
      </w:r>
    </w:p>
    <w:p w:rsidR="008974C7" w:rsidRPr="005174A1" w:rsidRDefault="008974C7" w:rsidP="008974C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C768D" w:rsidRDefault="008974C7" w:rsidP="001C768D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3576B1">
        <w:rPr>
          <w:rFonts w:eastAsia="Times New Roman"/>
          <w:b/>
          <w:sz w:val="28"/>
          <w:szCs w:val="28"/>
          <w:lang w:eastAsia="ru-RU"/>
        </w:rPr>
        <w:t xml:space="preserve">ПРИКАЗ </w:t>
      </w:r>
    </w:p>
    <w:p w:rsidR="001263DF" w:rsidRDefault="001263DF" w:rsidP="001263DF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901DC8" w:rsidRPr="005174A1" w:rsidRDefault="00901DC8" w:rsidP="005174A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974C7" w:rsidRPr="005174A1" w:rsidRDefault="008974C7" w:rsidP="005174A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Column="1" w:firstRow="1" w:lastColumn="0" w:lastRow="0" w:noHBand="0" w:noVBand="1"/>
      </w:tblPr>
      <w:tblGrid>
        <w:gridCol w:w="3162"/>
        <w:gridCol w:w="3162"/>
        <w:gridCol w:w="3162"/>
      </w:tblGrid>
      <w:tr w:rsidR="008974C7" w:rsidRPr="000910B2" w:rsidTr="00F96044">
        <w:tc>
          <w:tcPr>
            <w:tcW w:w="3162" w:type="dxa"/>
          </w:tcPr>
          <w:p w:rsidR="008974C7" w:rsidRPr="00C30D2B" w:rsidRDefault="00366B27" w:rsidP="00F9604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_______"/>
                  </w:textInput>
                </w:ffData>
              </w:fldChar>
              <w:t/>
            </w:r>
            <w:bookmarkStart w:id="0" w:name="ДатаРегистрации"/>
            <w:r w:rsidR="00C0753B">
              <w:rPr>
                <w:rFonts w:eastAsia="Times New Roman"/>
                <w:b/>
                <w:sz w:val="28"/>
                <w:szCs w:val="28"/>
                <w:lang w:eastAsia="ru-RU"/>
              </w:rPr>
              <w:instrText xml:space="preserve"> FORMTEXT </w:instrText>
              <w:t/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/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fldChar w:fldCharType="separate"/>
              <w:t/>
            </w:r>
            <w:r w:rsidR="00C0753B"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30 ноября 2022 г.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fldChar w:fldCharType="end"/>
              <w:t/>
            </w:r>
            <w:bookmarkEnd w:id="0"/>
          </w:p>
        </w:tc>
        <w:tc>
          <w:tcPr>
            <w:tcW w:w="3162" w:type="dxa"/>
            <w:vAlign w:val="bottom"/>
          </w:tcPr>
          <w:p w:rsidR="008974C7" w:rsidRPr="000910B2" w:rsidRDefault="008974C7" w:rsidP="00F9604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10B2">
              <w:rPr>
                <w:rFonts w:eastAsia="Times New Roman"/>
                <w:b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62" w:type="dxa"/>
          </w:tcPr>
          <w:p w:rsidR="008974C7" w:rsidRDefault="008974C7" w:rsidP="00F96044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910B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66B27">
              <w:rPr>
                <w:rFonts w:eastAsia="Times New Roman"/>
                <w:b/>
                <w:sz w:val="28"/>
                <w:szCs w:val="28"/>
                <w:lang w:eastAsia="ru-RU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_______"/>
                  </w:textInput>
                </w:ffData>
              </w:fldChar>
              <w:t/>
            </w:r>
            <w:bookmarkStart w:id="1" w:name="РегистрационныйНомер"/>
            <w:r w:rsidR="00C0753B">
              <w:rPr>
                <w:rFonts w:eastAsia="Times New Roman"/>
                <w:b/>
                <w:sz w:val="28"/>
                <w:szCs w:val="28"/>
                <w:lang w:eastAsia="ru-RU"/>
              </w:rPr>
              <w:instrText xml:space="preserve"> FORMTEXT </w:instrText>
              <w:t/>
            </w:r>
            <w:r w:rsidR="00366B27">
              <w:rPr>
                <w:rFonts w:eastAsia="Times New Roman"/>
                <w:b/>
                <w:sz w:val="28"/>
                <w:szCs w:val="28"/>
                <w:lang w:eastAsia="ru-RU"/>
              </w:rPr>
              <w:t/>
            </w:r>
            <w:r w:rsidR="00366B27">
              <w:rPr>
                <w:rFonts w:eastAsia="Times New Roman"/>
                <w:b/>
                <w:sz w:val="28"/>
                <w:szCs w:val="28"/>
                <w:lang w:eastAsia="ru-RU"/>
              </w:rPr>
              <w:fldChar w:fldCharType="separate"/>
              <w:t/>
            </w:r>
            <w:r w:rsidR="00C0753B"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1850-р</w:t>
            </w:r>
            <w:r w:rsidR="00366B27">
              <w:rPr>
                <w:rFonts w:eastAsia="Times New Roman"/>
                <w:b/>
                <w:sz w:val="28"/>
                <w:szCs w:val="28"/>
                <w:lang w:eastAsia="ru-RU"/>
              </w:rPr>
              <w:fldChar w:fldCharType="end"/>
              <w:t/>
            </w:r>
            <w:bookmarkEnd w:id="1"/>
          </w:p>
          <w:p w:rsidR="008974C7" w:rsidRPr="000910B2" w:rsidRDefault="008974C7" w:rsidP="00F96044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74C7" w:rsidRPr="008F240E" w:rsidRDefault="008974C7" w:rsidP="008974C7">
      <w:pPr>
        <w:spacing w:after="0" w:line="240" w:lineRule="auto"/>
        <w:rPr>
          <w:rFonts w:eastAsia="Times New Roman"/>
          <w:b/>
          <w:color w:val="FFFFFF"/>
          <w:sz w:val="22"/>
          <w:lang w:eastAsia="ru-RU"/>
        </w:rPr>
      </w:pPr>
      <w:r w:rsidRPr="008F240E">
        <w:rPr>
          <w:rFonts w:ascii="HelveticaNeue" w:hAnsi="HelveticaNeue" w:cs="HelveticaNeue"/>
          <w:color w:val="FFFFFF"/>
          <w:sz w:val="22"/>
          <w:lang w:eastAsia="ru-RU"/>
        </w:rPr>
        <w:t>""</w:t>
      </w:r>
    </w:p>
    <w:p w:rsidR="008974C7" w:rsidRPr="005174A1" w:rsidRDefault="008974C7" w:rsidP="008974C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974C7" w:rsidRPr="001C768D" w:rsidRDefault="00366B27" w:rsidP="001C768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C768D">
        <w:rPr>
          <w:rFonts w:eastAsia="Times New Roman"/>
          <w:sz w:val="28"/>
          <w:szCs w:val="28"/>
          <w:lang w:eastAsia="ru-RU"/>
        </w:rPr>
        <w:fldChar w:fldCharType="begin">
          <w:ffData>
            <w:name w:val="НаименованиеПриказа"/>
            <w:enabled/>
            <w:calcOnExit w:val="0"/>
            <w:textInput>
              <w:default w:val="НаименованиеПриказа"/>
            </w:textInput>
          </w:ffData>
        </w:fldChar>
        <w:t/>
      </w:r>
      <w:bookmarkStart w:id="2" w:name="НаименованиеПриказа"/>
      <w:r w:rsidR="001C768D" w:rsidRPr="001C768D">
        <w:rPr>
          <w:rFonts w:eastAsia="Times New Roman"/>
          <w:sz w:val="28"/>
          <w:szCs w:val="28"/>
          <w:lang w:eastAsia="ru-RU"/>
        </w:rPr>
        <w:instrText xml:space="preserve"> FORMTEXT </w:instrText>
        <w:t/>
      </w:r>
      <w:r w:rsidRPr="001C768D">
        <w:rPr>
          <w:rFonts w:eastAsia="Times New Roman"/>
          <w:sz w:val="28"/>
          <w:szCs w:val="28"/>
          <w:lang w:eastAsia="ru-RU"/>
        </w:rPr>
        <w:t/>
      </w:r>
      <w:r w:rsidRPr="001C768D">
        <w:rPr>
          <w:rFonts w:eastAsia="Times New Roman"/>
          <w:sz w:val="28"/>
          <w:szCs w:val="28"/>
          <w:lang w:eastAsia="ru-RU"/>
        </w:rPr>
        <w:fldChar w:fldCharType="separate"/>
        <w:t/>
      </w:r>
      <w:r w:rsidR="001C768D" w:rsidRPr="001C768D">
        <w:rPr>
          <w:rFonts w:eastAsia="Times New Roman"/>
          <w:sz w:val="28"/>
          <w:szCs w:val="28"/>
          <w:lang w:eastAsia="ru-RU"/>
        </w:rPr>
        <w:t>О проведении конкурсов научно-исследовательских работ студентов РУДН, 2022 (Программа развития РУДН «Приоритет-2030», проект П13)</w:t>
      </w:r>
      <w:r w:rsidRPr="001C768D">
        <w:rPr>
          <w:rFonts w:eastAsia="Times New Roman"/>
          <w:sz w:val="28"/>
          <w:szCs w:val="28"/>
          <w:lang w:eastAsia="ru-RU"/>
        </w:rPr>
        <w:fldChar w:fldCharType="end"/>
        <w:t/>
      </w:r>
      <w:bookmarkEnd w:id="2"/>
    </w:p>
    <w:p w:rsidR="001C768D" w:rsidRDefault="001C768D" w:rsidP="001C768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74A1" w:rsidRDefault="00C74F16" w:rsidP="00C74F16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ermStart w:id="652634613" w:edGrp="everyone"/>
      <w:r w:rsidRPr="00C74F16">
        <w:rPr>
          <w:rFonts w:eastAsia="Times New Roman"/>
          <w:sz w:val="28"/>
          <w:szCs w:val="28"/>
          <w:lang w:eastAsia="ru-RU"/>
        </w:rPr>
        <w:t>В целях реализации мер по вовлечению студентов в научно-исследовательскую деятельность, повышение качества их исследований, стимулированию и поддержке участия в фундаментальных и прикладных исследованиях коллективов РУДН</w:t>
      </w:r>
    </w:p>
    <w:p w:rsidR="00C74F16" w:rsidRPr="00C74F16" w:rsidRDefault="00C74F16" w:rsidP="00236C20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974C7" w:rsidRDefault="008974C7" w:rsidP="00236C20">
      <w:pPr>
        <w:widowControl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10216F">
        <w:rPr>
          <w:rFonts w:eastAsia="Times New Roman"/>
          <w:b/>
          <w:sz w:val="28"/>
          <w:szCs w:val="28"/>
          <w:lang w:eastAsia="ru-RU"/>
        </w:rPr>
        <w:t>ПРИКАЗЫВАЮ</w:t>
      </w:r>
      <w:r>
        <w:rPr>
          <w:rFonts w:eastAsia="Times New Roman"/>
          <w:b/>
          <w:sz w:val="28"/>
          <w:szCs w:val="28"/>
          <w:lang w:eastAsia="ru-RU"/>
        </w:rPr>
        <w:t>:</w:t>
      </w:r>
    </w:p>
    <w:p w:rsidR="00737682" w:rsidRPr="00C74F16" w:rsidRDefault="00737682" w:rsidP="00236C20">
      <w:pPr>
        <w:widowControl w:val="0"/>
        <w:tabs>
          <w:tab w:val="left" w:pos="113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uppressAutoHyphens/>
        <w:spacing w:after="20" w:line="245" w:lineRule="auto"/>
        <w:ind w:left="0" w:firstLine="709"/>
        <w:jc w:val="both"/>
        <w:rPr>
          <w:sz w:val="28"/>
          <w:szCs w:val="28"/>
        </w:rPr>
      </w:pPr>
      <w:r w:rsidRPr="00C74F16">
        <w:rPr>
          <w:sz w:val="28"/>
          <w:szCs w:val="28"/>
        </w:rPr>
        <w:t>Объявить конкурсы научно-исследовательских работ студентов (далее - Конкурсы) в соответствии с Положениями (далее – Положения):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sz w:val="28"/>
          <w:szCs w:val="28"/>
        </w:rPr>
      </w:pPr>
      <w:r w:rsidRPr="00C74F16">
        <w:rPr>
          <w:sz w:val="28"/>
          <w:szCs w:val="28"/>
        </w:rPr>
        <w:t>-  «</w:t>
      </w:r>
      <w:r w:rsidRPr="00C74F16">
        <w:rPr>
          <w:sz w:val="28"/>
          <w:szCs w:val="28"/>
        </w:rPr>
        <w:t>Проектный старт: наша научная инициатива» («Положение о конкурсе «Проектный старт: наша научная инициатива» научно-исследовательских работ и проектов студентов», приказ ректора от 18 мая 2021 №357);</w:t>
      </w:r>
    </w:p>
    <w:p w:rsidR="00C74F16" w:rsidRPr="00C74F16" w:rsidRDefault="00C74F16" w:rsidP="00C74F16">
      <w:pPr>
        <w:tabs>
          <w:tab w:val="left" w:pos="1276"/>
        </w:tabs>
        <w:autoSpaceDE w:val="0"/>
        <w:autoSpaceDN w:val="0"/>
        <w:adjustRightInd w:val="0"/>
        <w:spacing w:after="100" w:line="245" w:lineRule="auto"/>
        <w:ind w:firstLine="709"/>
        <w:jc w:val="both"/>
        <w:rPr>
          <w:sz w:val="28"/>
          <w:szCs w:val="28"/>
        </w:rPr>
      </w:pPr>
      <w:r w:rsidRPr="00C74F16">
        <w:rPr>
          <w:rFonts w:eastAsia="SimSun"/>
          <w:sz w:val="28"/>
          <w:szCs w:val="28"/>
          <w:lang w:eastAsia="ru-RU"/>
        </w:rPr>
        <w:t>-  «</w:t>
      </w:r>
      <w:r w:rsidRPr="00C74F16">
        <w:rPr>
          <w:rFonts w:eastAsia="SimSun"/>
          <w:sz w:val="28"/>
          <w:szCs w:val="28"/>
          <w:lang w:eastAsia="ru-RU"/>
        </w:rPr>
        <w:t>Проектный старт: работа научного кружка» (</w:t>
      </w:r>
      <w:r w:rsidRPr="00C74F16">
        <w:rPr>
          <w:sz w:val="28"/>
          <w:szCs w:val="28"/>
        </w:rPr>
        <w:t xml:space="preserve">«Положение о конкурсе </w:t>
      </w:r>
      <w:r w:rsidRPr="00C74F16">
        <w:rPr>
          <w:rFonts w:eastAsia="SimSun"/>
          <w:sz w:val="28"/>
          <w:szCs w:val="28"/>
          <w:lang w:eastAsia="ru-RU"/>
        </w:rPr>
        <w:t xml:space="preserve">«Проектный старт: работа научного кружка» научно-исследовательских работ и проектов студентов, выполненных в студенческих научных кружках», </w:t>
      </w:r>
      <w:r w:rsidRPr="00C74F16">
        <w:rPr>
          <w:sz w:val="28"/>
          <w:szCs w:val="28"/>
        </w:rPr>
        <w:t>приказ ректора от 20 мая 2021 №365).</w:t>
      </w: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pacing w:after="20" w:line="245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C74F16">
        <w:rPr>
          <w:bCs/>
          <w:sz w:val="28"/>
          <w:szCs w:val="28"/>
        </w:rPr>
        <w:t>Установить сроки и этапы проведения Конкурсов в 2022 году: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sz w:val="28"/>
          <w:szCs w:val="28"/>
        </w:rPr>
      </w:pPr>
      <w:r w:rsidRPr="00C74F16">
        <w:rPr>
          <w:bCs/>
          <w:sz w:val="28"/>
          <w:szCs w:val="28"/>
        </w:rPr>
        <w:t>-  </w:t>
      </w:r>
      <w:r w:rsidRPr="00C74F16">
        <w:rPr>
          <w:b/>
          <w:bCs/>
          <w:sz w:val="28"/>
          <w:szCs w:val="28"/>
        </w:rPr>
        <w:t xml:space="preserve">до 14 декабря 2022 </w:t>
      </w:r>
      <w:r w:rsidRPr="00C74F16">
        <w:rPr>
          <w:bCs/>
          <w:sz w:val="28"/>
          <w:szCs w:val="28"/>
        </w:rPr>
        <w:t xml:space="preserve">- проведение </w:t>
      </w:r>
      <w:r w:rsidRPr="00C74F16">
        <w:rPr>
          <w:bCs/>
          <w:sz w:val="28"/>
          <w:szCs w:val="28"/>
          <w:lang w:val="en-US"/>
        </w:rPr>
        <w:t>I</w:t>
      </w:r>
      <w:r w:rsidRPr="00C74F16">
        <w:rPr>
          <w:bCs/>
          <w:sz w:val="28"/>
          <w:szCs w:val="28"/>
        </w:rPr>
        <w:t xml:space="preserve"> этапа Конкурсов (отборочного) в учебных подразделениях университета (факультеты, институты, академия, высшая школа, далее – ОУП) РУДН в соответствии с регламентом проведения </w:t>
      </w:r>
      <w:r w:rsidRPr="00C74F16">
        <w:rPr>
          <w:bCs/>
          <w:sz w:val="28"/>
          <w:szCs w:val="28"/>
          <w:lang w:val="en-US"/>
        </w:rPr>
        <w:t>I</w:t>
      </w:r>
      <w:r w:rsidRPr="00C74F16">
        <w:rPr>
          <w:bCs/>
          <w:sz w:val="28"/>
          <w:szCs w:val="28"/>
        </w:rPr>
        <w:t>  этапа</w:t>
      </w:r>
      <w:r w:rsidRPr="00C74F16">
        <w:rPr>
          <w:bCs/>
          <w:sz w:val="28"/>
          <w:szCs w:val="28"/>
        </w:rPr>
        <w:t>, формами и перечнем документов согласно п. 3.5.</w:t>
      </w:r>
      <w:r>
        <w:rPr>
          <w:bCs/>
          <w:sz w:val="28"/>
          <w:szCs w:val="28"/>
        </w:rPr>
        <w:t> </w:t>
      </w:r>
      <w:r w:rsidRPr="00C74F16">
        <w:rPr>
          <w:sz w:val="28"/>
          <w:szCs w:val="28"/>
        </w:rPr>
        <w:t>Положений, настоящему приказу;</w:t>
      </w:r>
    </w:p>
    <w:p w:rsidR="00C74F16" w:rsidRPr="00C74F16" w:rsidRDefault="00C74F16" w:rsidP="00C74F16">
      <w:pPr>
        <w:tabs>
          <w:tab w:val="left" w:pos="1276"/>
        </w:tabs>
        <w:spacing w:after="40" w:line="245" w:lineRule="auto"/>
        <w:ind w:firstLine="709"/>
        <w:jc w:val="both"/>
        <w:rPr>
          <w:bCs/>
          <w:sz w:val="28"/>
          <w:szCs w:val="28"/>
        </w:rPr>
      </w:pPr>
      <w:r w:rsidRPr="00C74F16">
        <w:rPr>
          <w:bCs/>
          <w:sz w:val="28"/>
          <w:szCs w:val="28"/>
        </w:rPr>
        <w:t>-  </w:t>
      </w:r>
      <w:r w:rsidRPr="00C74F16">
        <w:rPr>
          <w:b/>
          <w:bCs/>
          <w:sz w:val="28"/>
          <w:szCs w:val="28"/>
        </w:rPr>
        <w:t>до 14 декабря 2022</w:t>
      </w:r>
      <w:r w:rsidRPr="00C74F16">
        <w:rPr>
          <w:bCs/>
          <w:sz w:val="28"/>
          <w:szCs w:val="28"/>
        </w:rPr>
        <w:t xml:space="preserve"> - предоставление документов ответственными от ОУП РУДН начальнику отдела молодежной научной политики научного управления РУДН Е.В. Казаковой на адрес электронной почты </w:t>
      </w:r>
      <w:r w:rsidRPr="00C74F16">
        <w:rPr>
          <w:bCs/>
          <w:sz w:val="28"/>
          <w:szCs w:val="28"/>
          <w:lang w:val="en-US"/>
        </w:rPr>
        <w:t>kazakova</w:t>
      </w:r>
      <w:r w:rsidRPr="00C74F16">
        <w:rPr>
          <w:bCs/>
          <w:sz w:val="28"/>
          <w:szCs w:val="28"/>
        </w:rPr>
        <w:t>-</w:t>
      </w:r>
      <w:r w:rsidRPr="00C74F16">
        <w:rPr>
          <w:bCs/>
          <w:sz w:val="28"/>
          <w:szCs w:val="28"/>
          <w:lang w:val="en-US"/>
        </w:rPr>
        <w:t>ev</w:t>
      </w:r>
      <w:r w:rsidRPr="00C74F16">
        <w:rPr>
          <w:bCs/>
          <w:sz w:val="28"/>
          <w:szCs w:val="28"/>
        </w:rPr>
        <w:t>@</w:t>
      </w:r>
      <w:r w:rsidRPr="00C74F16">
        <w:rPr>
          <w:bCs/>
          <w:sz w:val="28"/>
          <w:szCs w:val="28"/>
          <w:lang w:val="en-US"/>
        </w:rPr>
        <w:t>rudn</w:t>
      </w:r>
      <w:r w:rsidRPr="00C74F16">
        <w:rPr>
          <w:bCs/>
          <w:sz w:val="28"/>
          <w:szCs w:val="28"/>
        </w:rPr>
        <w:t>.</w:t>
      </w:r>
      <w:r w:rsidRPr="00C74F16">
        <w:rPr>
          <w:bCs/>
          <w:sz w:val="28"/>
          <w:szCs w:val="28"/>
          <w:lang w:val="en-US"/>
        </w:rPr>
        <w:t>ru</w:t>
      </w:r>
      <w:r w:rsidRPr="00C74F16">
        <w:rPr>
          <w:bCs/>
          <w:sz w:val="28"/>
          <w:szCs w:val="28"/>
        </w:rPr>
        <w:t xml:space="preserve"> (в соответствии</w:t>
      </w:r>
      <w:r>
        <w:rPr>
          <w:bCs/>
          <w:sz w:val="28"/>
          <w:szCs w:val="28"/>
        </w:rPr>
        <w:t xml:space="preserve"> с п. 3.5. </w:t>
      </w:r>
      <w:r w:rsidRPr="00C74F16">
        <w:rPr>
          <w:bCs/>
          <w:sz w:val="28"/>
          <w:szCs w:val="28"/>
        </w:rPr>
        <w:t>Положений и настоящим приказом);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sz w:val="28"/>
          <w:szCs w:val="28"/>
        </w:rPr>
      </w:pPr>
      <w:r w:rsidRPr="00C74F16">
        <w:rPr>
          <w:bCs/>
          <w:sz w:val="28"/>
          <w:szCs w:val="28"/>
        </w:rPr>
        <w:t>-  </w:t>
      </w:r>
      <w:r w:rsidRPr="00C74F16">
        <w:rPr>
          <w:b/>
          <w:bCs/>
          <w:sz w:val="28"/>
          <w:szCs w:val="28"/>
        </w:rPr>
        <w:t>до 19 декабря </w:t>
      </w:r>
      <w:r w:rsidRPr="00C74F16">
        <w:rPr>
          <w:b/>
          <w:bCs/>
          <w:sz w:val="28"/>
          <w:szCs w:val="28"/>
        </w:rPr>
        <w:t>2022</w:t>
      </w:r>
      <w:r w:rsidRPr="00C74F16">
        <w:rPr>
          <w:bCs/>
          <w:sz w:val="28"/>
          <w:szCs w:val="28"/>
        </w:rPr>
        <w:t>  -</w:t>
      </w:r>
      <w:r w:rsidRPr="00C74F16">
        <w:rPr>
          <w:bCs/>
          <w:sz w:val="28"/>
          <w:szCs w:val="28"/>
        </w:rPr>
        <w:t xml:space="preserve">  проведение </w:t>
      </w:r>
      <w:r w:rsidRPr="00C74F16">
        <w:rPr>
          <w:bCs/>
          <w:sz w:val="28"/>
          <w:szCs w:val="28"/>
          <w:lang w:val="en-US"/>
        </w:rPr>
        <w:t>II</w:t>
      </w:r>
      <w:r w:rsidRPr="00C74F16">
        <w:rPr>
          <w:bCs/>
          <w:sz w:val="28"/>
          <w:szCs w:val="28"/>
        </w:rPr>
        <w:t xml:space="preserve"> этапа Конкурсов, подведение итогов в соответствии с регламентом проведения </w:t>
      </w:r>
      <w:r w:rsidRPr="00C74F16">
        <w:rPr>
          <w:bCs/>
          <w:sz w:val="28"/>
          <w:szCs w:val="28"/>
          <w:lang w:val="en-US"/>
        </w:rPr>
        <w:t>II</w:t>
      </w:r>
      <w:r w:rsidRPr="00C74F16">
        <w:rPr>
          <w:bCs/>
          <w:sz w:val="28"/>
          <w:szCs w:val="28"/>
        </w:rPr>
        <w:t>  этапа, формами и перечнем документов</w:t>
      </w:r>
      <w:r w:rsidRPr="00C74F16">
        <w:t xml:space="preserve"> </w:t>
      </w:r>
      <w:r w:rsidRPr="00C74F16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п.3.6. </w:t>
      </w:r>
      <w:r w:rsidRPr="00C74F16">
        <w:rPr>
          <w:sz w:val="28"/>
          <w:szCs w:val="28"/>
        </w:rPr>
        <w:t>Положений, настоящим приказом;</w:t>
      </w:r>
    </w:p>
    <w:p w:rsidR="00C74F16" w:rsidRPr="00C74F16" w:rsidRDefault="00C74F16" w:rsidP="00C74F16">
      <w:pPr>
        <w:tabs>
          <w:tab w:val="left" w:pos="1276"/>
        </w:tabs>
        <w:spacing w:after="100" w:line="245" w:lineRule="auto"/>
        <w:ind w:firstLine="709"/>
        <w:jc w:val="both"/>
        <w:rPr>
          <w:bCs/>
          <w:sz w:val="28"/>
          <w:szCs w:val="28"/>
        </w:rPr>
      </w:pPr>
      <w:r w:rsidRPr="00C74F16">
        <w:rPr>
          <w:sz w:val="28"/>
          <w:szCs w:val="28"/>
        </w:rPr>
        <w:lastRenderedPageBreak/>
        <w:t>-  </w:t>
      </w:r>
      <w:r w:rsidRPr="00C74F16">
        <w:rPr>
          <w:b/>
          <w:bCs/>
          <w:sz w:val="28"/>
          <w:szCs w:val="28"/>
        </w:rPr>
        <w:t>до 26 декабря </w:t>
      </w:r>
      <w:r w:rsidRPr="00C74F16">
        <w:rPr>
          <w:b/>
          <w:bCs/>
          <w:sz w:val="28"/>
          <w:szCs w:val="28"/>
        </w:rPr>
        <w:t>2022</w:t>
      </w:r>
      <w:r w:rsidRPr="00C74F16">
        <w:rPr>
          <w:bCs/>
          <w:sz w:val="28"/>
          <w:szCs w:val="28"/>
        </w:rPr>
        <w:t>  -</w:t>
      </w:r>
      <w:r w:rsidRPr="00C74F16">
        <w:rPr>
          <w:bCs/>
          <w:sz w:val="28"/>
          <w:szCs w:val="28"/>
        </w:rPr>
        <w:t>  объявление итогов Конкурсов.</w:t>
      </w: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100" w:line="245" w:lineRule="auto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C74F16">
        <w:rPr>
          <w:rFonts w:eastAsia="SimSun"/>
          <w:sz w:val="28"/>
          <w:szCs w:val="28"/>
          <w:lang w:eastAsia="zh-CN"/>
        </w:rPr>
        <w:t>Утвердить перечень научных направлений, тем, в рамках которых проводятся Конкурсы (Приложение №1).</w:t>
      </w: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  <w:tab w:val="left" w:pos="1418"/>
        </w:tabs>
        <w:spacing w:after="100" w:line="245" w:lineRule="auto"/>
        <w:ind w:left="0" w:firstLine="709"/>
        <w:jc w:val="both"/>
        <w:rPr>
          <w:bCs/>
          <w:sz w:val="28"/>
          <w:szCs w:val="28"/>
        </w:rPr>
      </w:pPr>
      <w:r w:rsidRPr="00C74F16">
        <w:rPr>
          <w:bCs/>
          <w:sz w:val="28"/>
          <w:szCs w:val="28"/>
        </w:rPr>
        <w:t xml:space="preserve">Утвердить допустимое количество студентов, представляющих коллективную работу, коллективный проект на один из Конкурсов: от одного ОУП - </w:t>
      </w:r>
      <w:r w:rsidRPr="00C74F16">
        <w:rPr>
          <w:b/>
          <w:bCs/>
          <w:sz w:val="28"/>
          <w:szCs w:val="28"/>
        </w:rPr>
        <w:t>не более 5</w:t>
      </w:r>
      <w:r w:rsidRPr="00C74F16">
        <w:rPr>
          <w:bCs/>
          <w:sz w:val="28"/>
          <w:szCs w:val="28"/>
        </w:rPr>
        <w:t xml:space="preserve">; от разных ОУП - </w:t>
      </w:r>
      <w:r w:rsidRPr="00C74F16">
        <w:rPr>
          <w:b/>
          <w:bCs/>
          <w:sz w:val="28"/>
          <w:szCs w:val="28"/>
        </w:rPr>
        <w:t>не более 8</w:t>
      </w:r>
      <w:r w:rsidRPr="00C74F16">
        <w:rPr>
          <w:bCs/>
          <w:sz w:val="28"/>
          <w:szCs w:val="28"/>
        </w:rPr>
        <w:t>.</w:t>
      </w: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uppressAutoHyphens/>
        <w:spacing w:after="20" w:line="245" w:lineRule="auto"/>
        <w:ind w:left="0" w:firstLine="709"/>
        <w:jc w:val="both"/>
        <w:rPr>
          <w:sz w:val="28"/>
          <w:szCs w:val="28"/>
        </w:rPr>
      </w:pPr>
      <w:r w:rsidRPr="00C74F16">
        <w:rPr>
          <w:sz w:val="28"/>
          <w:szCs w:val="28"/>
        </w:rPr>
        <w:t xml:space="preserve">Состав экспертной комиссии для оценки конкурсных работ </w:t>
      </w:r>
      <w:r w:rsidRPr="00C74F16">
        <w:rPr>
          <w:sz w:val="28"/>
          <w:szCs w:val="28"/>
          <w:lang w:val="en-US"/>
        </w:rPr>
        <w:t>II</w:t>
      </w:r>
      <w:r w:rsidRPr="00C74F16">
        <w:rPr>
          <w:sz w:val="28"/>
          <w:szCs w:val="28"/>
        </w:rPr>
        <w:t> этапа Конкурсов: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sz w:val="28"/>
          <w:szCs w:val="28"/>
        </w:rPr>
      </w:pPr>
      <w:r w:rsidRPr="00C74F16">
        <w:rPr>
          <w:sz w:val="28"/>
          <w:szCs w:val="28"/>
        </w:rPr>
        <w:t>-  основной - утвердить в соответствии с Приложением №2 к настоящему приказу;</w:t>
      </w:r>
    </w:p>
    <w:p w:rsidR="00C74F16" w:rsidRPr="00C74F16" w:rsidRDefault="00C74F16" w:rsidP="00C74F16">
      <w:pPr>
        <w:tabs>
          <w:tab w:val="left" w:pos="1276"/>
        </w:tabs>
        <w:spacing w:after="100" w:line="245" w:lineRule="auto"/>
        <w:ind w:firstLine="709"/>
        <w:jc w:val="both"/>
        <w:rPr>
          <w:sz w:val="28"/>
          <w:szCs w:val="28"/>
        </w:rPr>
      </w:pPr>
      <w:r w:rsidRPr="00C74F16">
        <w:rPr>
          <w:sz w:val="28"/>
          <w:szCs w:val="28"/>
        </w:rPr>
        <w:t xml:space="preserve">-  предметный - в соответствии с п. 6 настоящего приказа с рассмотрением научно-техническим советом РУДН с включением в приказ </w:t>
      </w:r>
      <w:r w:rsidRPr="00C74F16">
        <w:rPr>
          <w:bCs/>
          <w:sz w:val="28"/>
          <w:szCs w:val="28"/>
        </w:rPr>
        <w:t>об итогах Конкурсов</w:t>
      </w:r>
      <w:r w:rsidRPr="00C74F16">
        <w:rPr>
          <w:sz w:val="28"/>
          <w:szCs w:val="28"/>
        </w:rPr>
        <w:t xml:space="preserve"> (п.7 настоящего приказа).</w:t>
      </w: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pacing w:after="20" w:line="245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C74F16">
        <w:rPr>
          <w:bCs/>
          <w:sz w:val="28"/>
          <w:szCs w:val="28"/>
        </w:rPr>
        <w:t>Заместителям деканов/директоров по научной работе, ответственным за НИРС ОУП обеспечить: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bCs/>
          <w:sz w:val="28"/>
          <w:szCs w:val="28"/>
        </w:rPr>
      </w:pPr>
      <w:r w:rsidRPr="00C74F16">
        <w:rPr>
          <w:bCs/>
          <w:sz w:val="28"/>
          <w:szCs w:val="28"/>
        </w:rPr>
        <w:t>-  </w:t>
      </w:r>
      <w:r w:rsidRPr="00C74F16">
        <w:rPr>
          <w:b/>
          <w:bCs/>
          <w:sz w:val="28"/>
          <w:szCs w:val="28"/>
        </w:rPr>
        <w:t>до 01 декабря </w:t>
      </w:r>
      <w:r w:rsidRPr="00C74F16">
        <w:rPr>
          <w:b/>
          <w:bCs/>
          <w:sz w:val="28"/>
          <w:szCs w:val="28"/>
        </w:rPr>
        <w:t>2022</w:t>
      </w:r>
      <w:r w:rsidRPr="00C74F16">
        <w:rPr>
          <w:bCs/>
          <w:sz w:val="28"/>
          <w:szCs w:val="28"/>
        </w:rPr>
        <w:t>  -</w:t>
      </w:r>
      <w:r w:rsidRPr="00C74F16">
        <w:rPr>
          <w:bCs/>
          <w:sz w:val="28"/>
          <w:szCs w:val="28"/>
        </w:rPr>
        <w:t>  информирование студентов о проведении Конкурсов и размещение информации о Конкурсах на официальных электронных ресурсах ОУП;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bCs/>
          <w:sz w:val="28"/>
          <w:szCs w:val="28"/>
        </w:rPr>
      </w:pPr>
      <w:r w:rsidRPr="00C74F16">
        <w:rPr>
          <w:bCs/>
          <w:sz w:val="28"/>
          <w:szCs w:val="28"/>
        </w:rPr>
        <w:t>-  </w:t>
      </w:r>
      <w:r w:rsidRPr="00C74F16">
        <w:rPr>
          <w:b/>
          <w:bCs/>
          <w:sz w:val="28"/>
          <w:szCs w:val="28"/>
        </w:rPr>
        <w:t>до 14 декабря </w:t>
      </w:r>
      <w:r w:rsidRPr="00C74F16">
        <w:rPr>
          <w:b/>
          <w:bCs/>
          <w:sz w:val="28"/>
          <w:szCs w:val="28"/>
        </w:rPr>
        <w:t>2022  -</w:t>
      </w:r>
      <w:r w:rsidRPr="00C74F16">
        <w:rPr>
          <w:b/>
          <w:bCs/>
          <w:sz w:val="28"/>
          <w:szCs w:val="28"/>
        </w:rPr>
        <w:t>  </w:t>
      </w:r>
      <w:r w:rsidRPr="00C74F16">
        <w:rPr>
          <w:bCs/>
          <w:sz w:val="28"/>
          <w:szCs w:val="28"/>
        </w:rPr>
        <w:t xml:space="preserve">проведение </w:t>
      </w:r>
      <w:r w:rsidRPr="00C74F16">
        <w:rPr>
          <w:bCs/>
          <w:sz w:val="28"/>
          <w:szCs w:val="28"/>
          <w:lang w:val="en-US"/>
        </w:rPr>
        <w:t>I</w:t>
      </w:r>
      <w:r w:rsidRPr="00C74F16">
        <w:rPr>
          <w:bCs/>
          <w:sz w:val="28"/>
          <w:szCs w:val="28"/>
        </w:rPr>
        <w:t xml:space="preserve"> этапа Конкурсов (отборочного) в ОУП, предоставление документов по итогам </w:t>
      </w:r>
      <w:r w:rsidRPr="00C74F16">
        <w:rPr>
          <w:bCs/>
          <w:sz w:val="28"/>
          <w:szCs w:val="28"/>
          <w:lang w:val="en-US"/>
        </w:rPr>
        <w:t>I</w:t>
      </w:r>
      <w:r w:rsidRPr="00C74F16">
        <w:rPr>
          <w:bCs/>
          <w:sz w:val="28"/>
          <w:szCs w:val="28"/>
        </w:rPr>
        <w:t xml:space="preserve"> этапа Конкурсов в соответствии с требованиями и сроками, регламентом проведения </w:t>
      </w:r>
      <w:r w:rsidRPr="00C74F16">
        <w:rPr>
          <w:bCs/>
          <w:sz w:val="28"/>
          <w:szCs w:val="28"/>
          <w:lang w:val="en-US"/>
        </w:rPr>
        <w:t>I</w:t>
      </w:r>
      <w:r w:rsidRPr="00C74F16">
        <w:rPr>
          <w:bCs/>
          <w:sz w:val="28"/>
          <w:szCs w:val="28"/>
        </w:rPr>
        <w:t xml:space="preserve">  этапа, формами и перечнем документов, установленными </w:t>
      </w:r>
      <w:r w:rsidRPr="00C74F16">
        <w:rPr>
          <w:sz w:val="28"/>
          <w:szCs w:val="28"/>
        </w:rPr>
        <w:t>Положениями</w:t>
      </w:r>
      <w:r w:rsidRPr="00C74F16">
        <w:rPr>
          <w:bCs/>
          <w:sz w:val="28"/>
          <w:szCs w:val="28"/>
        </w:rPr>
        <w:t xml:space="preserve"> (п. 3.5)</w:t>
      </w:r>
      <w:r w:rsidRPr="00C74F16">
        <w:rPr>
          <w:sz w:val="28"/>
          <w:szCs w:val="28"/>
        </w:rPr>
        <w:t>, настоящим приказом (Приложения №3 - №6);</w:t>
      </w:r>
    </w:p>
    <w:p w:rsidR="00C74F16" w:rsidRPr="00C74F16" w:rsidRDefault="00C74F16" w:rsidP="00C74F16">
      <w:pPr>
        <w:tabs>
          <w:tab w:val="left" w:pos="1276"/>
        </w:tabs>
        <w:spacing w:after="100" w:line="245" w:lineRule="auto"/>
        <w:ind w:firstLine="709"/>
        <w:jc w:val="both"/>
        <w:rPr>
          <w:bCs/>
          <w:sz w:val="28"/>
          <w:szCs w:val="28"/>
        </w:rPr>
      </w:pPr>
      <w:r w:rsidRPr="00C74F16">
        <w:rPr>
          <w:bCs/>
          <w:sz w:val="28"/>
          <w:szCs w:val="28"/>
        </w:rPr>
        <w:t>-  </w:t>
      </w:r>
      <w:r w:rsidRPr="00C74F16">
        <w:rPr>
          <w:b/>
          <w:bCs/>
          <w:sz w:val="28"/>
          <w:szCs w:val="28"/>
        </w:rPr>
        <w:t>до 14 декабря </w:t>
      </w:r>
      <w:r w:rsidRPr="00C74F16">
        <w:rPr>
          <w:b/>
          <w:bCs/>
          <w:sz w:val="28"/>
          <w:szCs w:val="28"/>
        </w:rPr>
        <w:t>2022  </w:t>
      </w:r>
      <w:r w:rsidRPr="00C74F16">
        <w:rPr>
          <w:bCs/>
          <w:sz w:val="28"/>
          <w:szCs w:val="28"/>
        </w:rPr>
        <w:t>предоставление</w:t>
      </w:r>
      <w:r w:rsidRPr="00C74F16">
        <w:rPr>
          <w:bCs/>
          <w:sz w:val="28"/>
          <w:szCs w:val="28"/>
        </w:rPr>
        <w:t xml:space="preserve"> информации о </w:t>
      </w:r>
      <w:r w:rsidRPr="00C74F16">
        <w:rPr>
          <w:b/>
          <w:bCs/>
          <w:sz w:val="28"/>
          <w:szCs w:val="28"/>
        </w:rPr>
        <w:t>2-х (двух)</w:t>
      </w:r>
      <w:r w:rsidRPr="00C74F16">
        <w:rPr>
          <w:bCs/>
          <w:sz w:val="28"/>
          <w:szCs w:val="28"/>
        </w:rPr>
        <w:t xml:space="preserve"> членах экспертной комиссии от ОУП для оценки конкурсных работ </w:t>
      </w:r>
      <w:r w:rsidRPr="00C74F16">
        <w:rPr>
          <w:bCs/>
          <w:sz w:val="28"/>
          <w:szCs w:val="28"/>
          <w:lang w:val="en-US"/>
        </w:rPr>
        <w:t>II</w:t>
      </w:r>
      <w:r w:rsidRPr="00C74F16">
        <w:rPr>
          <w:bCs/>
          <w:sz w:val="28"/>
          <w:szCs w:val="28"/>
        </w:rPr>
        <w:t xml:space="preserve"> этапа </w:t>
      </w:r>
      <w:r w:rsidRPr="00C74F16">
        <w:rPr>
          <w:sz w:val="28"/>
          <w:szCs w:val="28"/>
        </w:rPr>
        <w:t>из числа научно-педагогических работников, ведущих ученых РУДН, сторонних организаций</w:t>
      </w:r>
      <w:r w:rsidRPr="00C74F16">
        <w:rPr>
          <w:bCs/>
          <w:sz w:val="28"/>
          <w:szCs w:val="28"/>
        </w:rPr>
        <w:t xml:space="preserve"> в соответствии с направлениями (Приложения №1, №6).</w:t>
      </w: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pacing w:after="20" w:line="245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C74F16">
        <w:rPr>
          <w:bCs/>
          <w:sz w:val="28"/>
          <w:szCs w:val="28"/>
        </w:rPr>
        <w:t>П.А. Докукину, начальнику научного управления РУДН, Е.В.  Казаковой, начальнику отдела молодежной научной политики научного управления РУДН, обеспечить: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bCs/>
          <w:sz w:val="28"/>
          <w:szCs w:val="28"/>
        </w:rPr>
      </w:pPr>
      <w:r w:rsidRPr="00C74F16">
        <w:rPr>
          <w:bCs/>
          <w:sz w:val="28"/>
          <w:szCs w:val="28"/>
        </w:rPr>
        <w:t>-  консультационную и организационную поддержку проведения Конкурсов;</w:t>
      </w:r>
    </w:p>
    <w:p w:rsidR="00C74F16" w:rsidRPr="00C74F16" w:rsidRDefault="00C74F16" w:rsidP="00C74F16">
      <w:pPr>
        <w:tabs>
          <w:tab w:val="left" w:pos="1276"/>
        </w:tabs>
        <w:spacing w:after="20" w:line="245" w:lineRule="auto"/>
        <w:ind w:firstLine="709"/>
        <w:jc w:val="both"/>
        <w:rPr>
          <w:b/>
          <w:bCs/>
          <w:i/>
          <w:sz w:val="28"/>
          <w:szCs w:val="28"/>
        </w:rPr>
      </w:pPr>
      <w:r w:rsidRPr="00C74F16">
        <w:rPr>
          <w:bCs/>
          <w:sz w:val="28"/>
          <w:szCs w:val="28"/>
        </w:rPr>
        <w:t>-</w:t>
      </w:r>
      <w:r w:rsidRPr="00C74F16">
        <w:rPr>
          <w:bCs/>
          <w:sz w:val="28"/>
          <w:szCs w:val="28"/>
          <w:lang w:val="en-US"/>
        </w:rPr>
        <w:t>  </w:t>
      </w:r>
      <w:r w:rsidRPr="00C74F16">
        <w:rPr>
          <w:bCs/>
          <w:sz w:val="28"/>
          <w:szCs w:val="28"/>
        </w:rPr>
        <w:t xml:space="preserve">проведение </w:t>
      </w:r>
      <w:r w:rsidRPr="00C74F16">
        <w:rPr>
          <w:bCs/>
          <w:sz w:val="28"/>
          <w:szCs w:val="28"/>
          <w:lang w:val="en-US"/>
        </w:rPr>
        <w:t>II</w:t>
      </w:r>
      <w:r w:rsidRPr="00C74F16">
        <w:rPr>
          <w:bCs/>
          <w:sz w:val="28"/>
          <w:szCs w:val="28"/>
        </w:rPr>
        <w:t xml:space="preserve"> этапа Конкурсов, подготовку документов по итогам </w:t>
      </w:r>
      <w:r w:rsidRPr="00C74F16">
        <w:rPr>
          <w:bCs/>
          <w:sz w:val="28"/>
          <w:szCs w:val="28"/>
          <w:lang w:val="en-US"/>
        </w:rPr>
        <w:t>II</w:t>
      </w:r>
      <w:r w:rsidRPr="00C74F16">
        <w:rPr>
          <w:bCs/>
          <w:sz w:val="28"/>
          <w:szCs w:val="28"/>
        </w:rPr>
        <w:t> этапа Конкурсов в соответствии с требованиями и сроками, установленными настоящим приказом и Положениями;</w:t>
      </w:r>
    </w:p>
    <w:p w:rsidR="00C74F16" w:rsidRPr="00C74F16" w:rsidRDefault="00C74F16" w:rsidP="00C74F16">
      <w:pPr>
        <w:tabs>
          <w:tab w:val="left" w:pos="1276"/>
        </w:tabs>
        <w:spacing w:after="40" w:line="245" w:lineRule="auto"/>
        <w:ind w:firstLine="709"/>
        <w:jc w:val="both"/>
        <w:rPr>
          <w:sz w:val="28"/>
          <w:szCs w:val="28"/>
        </w:rPr>
      </w:pPr>
      <w:r w:rsidRPr="00C74F16">
        <w:rPr>
          <w:bCs/>
          <w:sz w:val="28"/>
          <w:szCs w:val="28"/>
        </w:rPr>
        <w:t xml:space="preserve">-  утверждение итогов Конкурса на заседании Ученого совета РУДН в декабре 2022 г. и подготовку проекта приказа об итогах Конкурсов </w:t>
      </w:r>
      <w:r w:rsidRPr="00C74F16">
        <w:rPr>
          <w:sz w:val="28"/>
          <w:szCs w:val="28"/>
        </w:rPr>
        <w:t xml:space="preserve">до </w:t>
      </w:r>
      <w:r w:rsidRPr="00C74F16">
        <w:rPr>
          <w:b/>
          <w:sz w:val="28"/>
          <w:szCs w:val="28"/>
        </w:rPr>
        <w:t>30 декабря 2022</w:t>
      </w:r>
      <w:r w:rsidRPr="00C74F16">
        <w:rPr>
          <w:sz w:val="28"/>
          <w:szCs w:val="28"/>
        </w:rPr>
        <w:t>;</w:t>
      </w:r>
    </w:p>
    <w:p w:rsidR="00C74F16" w:rsidRPr="00C74F16" w:rsidRDefault="00C74F16" w:rsidP="00C74F16">
      <w:pPr>
        <w:tabs>
          <w:tab w:val="left" w:pos="1276"/>
        </w:tabs>
        <w:spacing w:after="100" w:line="245" w:lineRule="auto"/>
        <w:ind w:firstLine="709"/>
        <w:jc w:val="both"/>
        <w:rPr>
          <w:sz w:val="28"/>
          <w:szCs w:val="28"/>
        </w:rPr>
      </w:pPr>
      <w:r w:rsidRPr="00C74F16">
        <w:rPr>
          <w:sz w:val="28"/>
          <w:szCs w:val="28"/>
        </w:rPr>
        <w:t xml:space="preserve">-  торжественное награждение победителей Конкурсов на заседании Учёного совета РУДН, посвящённом Дню науки в </w:t>
      </w:r>
      <w:r w:rsidRPr="00C74F16">
        <w:rPr>
          <w:b/>
          <w:sz w:val="28"/>
          <w:szCs w:val="28"/>
        </w:rPr>
        <w:t>феврале 2023</w:t>
      </w:r>
      <w:r w:rsidRPr="00C74F16">
        <w:rPr>
          <w:sz w:val="28"/>
          <w:szCs w:val="28"/>
        </w:rPr>
        <w:t>.</w:t>
      </w:r>
    </w:p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pacing w:after="100" w:line="245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C74F16">
        <w:rPr>
          <w:bCs/>
          <w:sz w:val="28"/>
          <w:szCs w:val="28"/>
          <w:lang w:eastAsia="ru-RU"/>
        </w:rPr>
        <w:lastRenderedPageBreak/>
        <w:t xml:space="preserve">Финансовую поддержку в виде единовременных стипендиальных выплат студентов, ставших победителями и призерами по итогам Конкурсов, осуществить в рамках финансового обеспечения </w:t>
      </w:r>
      <w:r w:rsidRPr="00C74F16">
        <w:rPr>
          <w:rFonts w:eastAsia="SimSun"/>
          <w:sz w:val="28"/>
          <w:szCs w:val="28"/>
          <w:lang w:eastAsia="ru-RU"/>
        </w:rPr>
        <w:t xml:space="preserve">Программы </w:t>
      </w:r>
      <w:r w:rsidRPr="00C74F16">
        <w:rPr>
          <w:sz w:val="28"/>
          <w:szCs w:val="28"/>
          <w:lang w:eastAsia="ru-RU"/>
        </w:rPr>
        <w:t xml:space="preserve">развития РУДН </w:t>
      </w:r>
      <w:bookmarkStart w:id="3" w:name="_GoBack"/>
      <w:r w:rsidRPr="00C74F16">
        <w:rPr>
          <w:sz w:val="28"/>
          <w:szCs w:val="28"/>
          <w:lang w:eastAsia="ru-RU"/>
        </w:rPr>
        <w:t>«Приоритет-2030» (проект П13).</w:t>
      </w:r>
    </w:p>
    <w:bookmarkEnd w:id="3"/>
    <w:p w:rsidR="00C74F16" w:rsidRPr="00C74F16" w:rsidRDefault="00C74F16" w:rsidP="00C74F16">
      <w:pPr>
        <w:numPr>
          <w:ilvl w:val="0"/>
          <w:numId w:val="2"/>
        </w:numPr>
        <w:tabs>
          <w:tab w:val="left" w:pos="1276"/>
        </w:tabs>
        <w:spacing w:after="0" w:line="245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C74F16">
        <w:rPr>
          <w:sz w:val="28"/>
          <w:szCs w:val="24"/>
        </w:rPr>
        <w:t>Контроль за исполнением приказа оставляю за собой.</w:t>
      </w:r>
    </w:p>
    <w:p w:rsidR="00C74F16" w:rsidRPr="00C74F16" w:rsidRDefault="00C74F16" w:rsidP="00C74F16">
      <w:pPr>
        <w:keepNext/>
        <w:keepLines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974C7" w:rsidRPr="00236C20" w:rsidRDefault="008974C7" w:rsidP="00C74F16">
      <w:pPr>
        <w:keepNext/>
        <w:keepLines/>
        <w:widowControl w:val="0"/>
        <w:tabs>
          <w:tab w:val="left" w:pos="113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Column="1" w:firstRow="1" w:lastColumn="0" w:lastRow="0" w:noHBand="0" w:noVBand="1"/>
      </w:tblPr>
      <w:tblGrid>
        <w:gridCol w:w="3931"/>
        <w:gridCol w:w="3401"/>
        <w:gridCol w:w="2623"/>
      </w:tblGrid>
      <w:tr w:rsidR="00011C00" w:rsidTr="00B47877">
        <w:tc>
          <w:tcPr>
            <w:tcW w:w="4001" w:type="dxa"/>
          </w:tcPr>
          <w:p w:rsidR="00CA49E5" w:rsidRDefault="00CA49E5" w:rsidP="00236C2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" w:name="_Hlk1047331"/>
            <w:permEnd w:id="652634613"/>
          </w:p>
          <w:p w:rsidR="00011C00" w:rsidRDefault="00366B27" w:rsidP="00236C2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2EB9">
              <w:rPr>
                <w:rFonts w:eastAsia="Times New Roman"/>
                <w:sz w:val="28"/>
                <w:szCs w:val="28"/>
                <w:lang w:eastAsia="ru-RU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  <w:t/>
            </w:r>
            <w:bookmarkStart w:id="5" w:name="ДолжностьПодписанта"/>
            <w:r w:rsidR="00011C00" w:rsidRPr="004C2EB9">
              <w:rPr>
                <w:rFonts w:eastAsia="Times New Roman"/>
                <w:sz w:val="28"/>
                <w:szCs w:val="28"/>
                <w:lang w:eastAsia="ru-RU"/>
              </w:rPr>
              <w:instrText xml:space="preserve"> FORMTEXT </w:instrText>
              <w:t/>
            </w:r>
            <w:r w:rsidRPr="004C2EB9">
              <w:rPr>
                <w:rFonts w:eastAsia="Times New Roman"/>
                <w:sz w:val="28"/>
                <w:szCs w:val="28"/>
                <w:lang w:eastAsia="ru-RU"/>
              </w:rPr>
              <w:t/>
            </w:r>
            <w:r w:rsidRPr="004C2EB9">
              <w:rPr>
                <w:rFonts w:eastAsia="Times New Roman"/>
                <w:sz w:val="28"/>
                <w:szCs w:val="28"/>
                <w:lang w:eastAsia="ru-RU"/>
              </w:rPr>
              <w:fldChar w:fldCharType="separate"/>
              <w:t/>
            </w:r>
            <w:r w:rsidR="00011C00" w:rsidRPr="004C2EB9">
              <w:rPr>
                <w:rFonts w:eastAsia="Times New Roman"/>
                <w:sz w:val="28"/>
                <w:szCs w:val="28"/>
                <w:lang w:eastAsia="ru-RU"/>
              </w:rPr>
              <w:t>Первый проректор - проректор по научной работе</w:t>
            </w:r>
            <w:r w:rsidRPr="004C2EB9">
              <w:rPr>
                <w:rFonts w:eastAsia="Times New Roman"/>
                <w:sz w:val="28"/>
                <w:szCs w:val="28"/>
                <w:lang w:eastAsia="ru-RU"/>
              </w:rPr>
              <w:fldChar w:fldCharType="end"/>
              <w:t/>
            </w:r>
            <w:bookmarkEnd w:id="5"/>
          </w:p>
        </w:tc>
        <w:tc>
          <w:tcPr>
            <w:tcW w:w="3285" w:type="dxa"/>
          </w:tcPr>
          <w:p w:rsidR="00011C00" w:rsidRDefault="00011C00" w:rsidP="00236C20">
            <w:pPr>
              <w:keepNext/>
              <w:keepLines/>
              <w:widowControl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F4E794" wp14:editId="22650544">
                  <wp:extent cx="2160000" cy="1078865"/>
                  <wp:effectExtent l="0" b="6985" t="0" r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чистая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b="12139" r="5427"/>
                          <a:stretch/>
                        </pic:blipFill>
                        <pic:spPr bwMode="auto">
                          <a:xfrm>
                            <a:off x="0" y="0"/>
                            <a:ext cx="2171432" cy="108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  <w:t/>
            </w:r>
          </w:p>
        </w:tc>
        <w:tc>
          <w:tcPr>
            <w:tcW w:w="2669" w:type="dxa"/>
          </w:tcPr>
          <w:p w:rsidR="00CA49E5" w:rsidRDefault="00CA49E5" w:rsidP="00236C2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</w:p>
          <w:p w:rsidR="00011C00" w:rsidRPr="009C075E" w:rsidRDefault="00366B27" w:rsidP="00236C2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aps/>
                <w:sz w:val="28"/>
                <w:szCs w:val="28"/>
                <w:lang w:eastAsia="ru-RU"/>
              </w:rPr>
              <w:fldChar w:fldCharType="begin">
                <w:ffData>
                  <w:name w:val="ПредставлениеВДок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  <w:t/>
            </w:r>
            <w:bookmarkStart w:id="6" w:name="ПредставлениеВДок"/>
            <w:r w:rsidR="004F5BED">
              <w:rPr>
                <w:rFonts w:eastAsia="Times New Roman"/>
                <w:caps/>
                <w:sz w:val="28"/>
                <w:szCs w:val="28"/>
                <w:lang w:eastAsia="ru-RU"/>
              </w:rPr>
              <w:instrText xml:space="preserve"> FORMTEXT </w:instrText>
              <w:t/>
            </w:r>
            <w:r>
              <w:rPr>
                <w:rFonts w:eastAsia="Times New Roman"/>
                <w:caps/>
                <w:sz w:val="28"/>
                <w:szCs w:val="28"/>
                <w:lang w:eastAsia="ru-RU"/>
              </w:rPr>
              <w:t/>
            </w:r>
            <w:r>
              <w:rPr>
                <w:rFonts w:eastAsia="Times New Roman"/>
                <w:caps/>
                <w:sz w:val="28"/>
                <w:szCs w:val="28"/>
                <w:lang w:eastAsia="ru-RU"/>
              </w:rPr>
              <w:fldChar w:fldCharType="separate"/>
              <w:t/>
            </w:r>
            <w:r w:rsidR="00135D51">
              <w:rPr>
                <w:rFonts w:eastAsia="Times New Roman"/>
                <w:noProof/>
                <w:sz w:val="28"/>
                <w:szCs w:val="28"/>
                <w:lang w:eastAsia="ru-RU"/>
              </w:rPr>
              <w:t>А.А. Костин </w:t>
            </w:r>
            <w:r>
              <w:rPr>
                <w:rFonts w:eastAsia="Times New Roman"/>
                <w:caps/>
                <w:sz w:val="28"/>
                <w:szCs w:val="28"/>
                <w:lang w:eastAsia="ru-RU"/>
              </w:rPr>
              <w:fldChar w:fldCharType="end"/>
              <w:t/>
            </w:r>
            <w:bookmarkEnd w:id="6"/>
          </w:p>
          <w:p w:rsidR="00011C00" w:rsidRDefault="00011C00" w:rsidP="00236C2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bookmarkEnd w:id="4"/>
    </w:tbl>
    <w:p w:rsidR="006F1EBE" w:rsidRDefault="006F1EBE" w:rsidP="008974C7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C768D" w:rsidRPr="001C768D" w:rsidRDefault="00366B27" w:rsidP="006F1EBE">
      <w:pPr>
        <w:spacing w:after="0" w:line="240" w:lineRule="auto"/>
        <w:rPr>
          <w:rFonts w:eastAsia="Times New Roman"/>
          <w:sz w:val="22"/>
          <w:lang w:eastAsia="ru-RU"/>
        </w:rPr>
      </w:pPr>
      <w:r w:rsidRPr="001C768D">
        <w:rPr>
          <w:rFonts w:eastAsia="Times New Roman"/>
          <w:sz w:val="22"/>
          <w:lang w:eastAsia="ru-RU"/>
        </w:rPr>
        <w:fldChar w:fldCharType="begin">
          <w:ffData>
            <w:name w:val="Подго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  <w:t/>
      </w:r>
      <w:bookmarkStart w:id="7" w:name="Подго_ПредставлениеВ"/>
      <w:r w:rsidR="001C768D" w:rsidRPr="001C768D">
        <w:rPr>
          <w:rFonts w:eastAsia="Times New Roman"/>
          <w:sz w:val="22"/>
          <w:lang w:eastAsia="ru-RU"/>
        </w:rPr>
        <w:instrText xml:space="preserve"> FORMTEXT </w:instrText>
        <w:t/>
      </w:r>
      <w:r w:rsidRPr="001C768D">
        <w:rPr>
          <w:rFonts w:eastAsia="Times New Roman"/>
          <w:sz w:val="22"/>
          <w:lang w:eastAsia="ru-RU"/>
        </w:rPr>
        <w:t/>
      </w:r>
      <w:r w:rsidRPr="001C768D">
        <w:rPr>
          <w:rFonts w:eastAsia="Times New Roman"/>
          <w:sz w:val="22"/>
          <w:lang w:eastAsia="ru-RU"/>
        </w:rPr>
        <w:fldChar w:fldCharType="separate"/>
        <w:t/>
      </w:r>
      <w:r w:rsidR="001C768D" w:rsidRPr="001C768D">
        <w:rPr>
          <w:rFonts w:eastAsia="Times New Roman"/>
          <w:sz w:val="22"/>
          <w:lang w:eastAsia="ru-RU"/>
        </w:rPr>
        <w:t>Е.В. Казакова</w:t>
      </w:r>
      <w:r w:rsidRPr="001C768D">
        <w:rPr>
          <w:rFonts w:eastAsia="Times New Roman"/>
          <w:sz w:val="22"/>
          <w:lang w:eastAsia="ru-RU"/>
        </w:rPr>
        <w:fldChar w:fldCharType="end"/>
        <w:t/>
      </w:r>
      <w:bookmarkEnd w:id="7"/>
    </w:p>
    <w:p w:rsidR="001C768D" w:rsidRPr="001C768D" w:rsidRDefault="00366B27" w:rsidP="001C768D">
      <w:pPr>
        <w:spacing w:after="0" w:line="240" w:lineRule="auto"/>
        <w:rPr>
          <w:rFonts w:eastAsia="Times New Roman"/>
          <w:sz w:val="22"/>
          <w:lang w:eastAsia="ru-RU"/>
        </w:rPr>
      </w:pPr>
      <w:r w:rsidRPr="001C768D">
        <w:rPr>
          <w:rFonts w:eastAsia="Times New Roman"/>
          <w:sz w:val="22"/>
          <w:lang w:eastAsia="ru-RU"/>
        </w:rPr>
        <w:fldChar w:fldCharType="begin">
          <w:ffData>
            <w:name w:val="Подго_ТелефонПользов"/>
            <w:enabled/>
            <w:calcOnExit w:val="0"/>
            <w:textInput>
              <w:default w:val="ТелефонПользователя"/>
            </w:textInput>
          </w:ffData>
        </w:fldChar>
        <w:t/>
      </w:r>
      <w:bookmarkStart w:id="8" w:name="Подго_ТелефонПользов"/>
      <w:r w:rsidR="001C768D" w:rsidRPr="001C768D">
        <w:rPr>
          <w:rFonts w:eastAsia="Times New Roman"/>
          <w:sz w:val="22"/>
          <w:lang w:eastAsia="ru-RU"/>
        </w:rPr>
        <w:instrText xml:space="preserve"> FORMTEXT </w:instrText>
        <w:t/>
      </w:r>
      <w:r w:rsidRPr="001C768D">
        <w:rPr>
          <w:rFonts w:eastAsia="Times New Roman"/>
          <w:sz w:val="22"/>
          <w:lang w:eastAsia="ru-RU"/>
        </w:rPr>
        <w:t/>
      </w:r>
      <w:r w:rsidRPr="001C768D">
        <w:rPr>
          <w:rFonts w:eastAsia="Times New Roman"/>
          <w:sz w:val="22"/>
          <w:lang w:eastAsia="ru-RU"/>
        </w:rPr>
        <w:fldChar w:fldCharType="separate"/>
        <w:t/>
      </w:r>
      <w:r w:rsidR="001C768D" w:rsidRPr="001C768D">
        <w:rPr>
          <w:rFonts w:eastAsia="Times New Roman"/>
          <w:sz w:val="22"/>
          <w:lang w:eastAsia="ru-RU"/>
        </w:rPr>
        <w:t>+7 (Москв) 4331401, доб. *4318</w:t>
      </w:r>
      <w:r w:rsidRPr="001C768D">
        <w:rPr>
          <w:rFonts w:eastAsia="Times New Roman"/>
          <w:sz w:val="22"/>
          <w:lang w:eastAsia="ru-RU"/>
        </w:rPr>
        <w:fldChar w:fldCharType="end"/>
        <w:t/>
      </w:r>
      <w:bookmarkEnd w:id="8"/>
    </w:p>
    <w:p w:rsidR="00FC2ECA" w:rsidRDefault="00FC2ECA" w:rsidP="005174A1">
      <w:pPr>
        <w:spacing w:after="0" w:line="240" w:lineRule="auto"/>
      </w:pPr>
    </w:p>
    <w:sectPr w:rsidR="00FC2ECA" w:rsidSect="004177BB">
      <w:footerReference w:type="even" r:id="rId9"/>
      <w:footerReference w:type="default" r:id="rId10"/>
      <w:footerReference w:type="first" r:id="rId11"/>
      <w:pgSz w:w="11906" w:h="16838"/>
      <w:pgMar w:top="1134" w:right="566" w:bottom="1134" w:header="708" w:left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3A" w:rsidRDefault="00F4283A" w:rsidP="009C075E">
      <w:pPr>
        <w:spacing w:after="0" w:line="240" w:lineRule="auto"/>
      </w:pPr>
      <w:r>
        <w:separator/>
      </w:r>
    </w:p>
  </w:endnote>
  <w:endnote w:type="continuationSeparator" w:id="0">
    <w:p w:rsidR="00F4283A" w:rsidRDefault="00F4283A" w:rsidP="009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3A" w:rsidRDefault="00F4283A" w:rsidP="009C075E">
      <w:pPr>
        <w:spacing w:after="0" w:line="240" w:lineRule="auto"/>
      </w:pPr>
      <w:r>
        <w:separator/>
      </w:r>
    </w:p>
  </w:footnote>
  <w:footnote w:type="continuationSeparator" w:id="0">
    <w:p w:rsidR="00F4283A" w:rsidRDefault="00F4283A" w:rsidP="009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A95"/>
    <w:multiLevelType w:val="hybridMultilevel"/>
    <w:tmpl w:val="834698AE"/>
    <w:lvl w:ilvl="0" w:tplc="AE1CE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535"/>
    <w:multiLevelType w:val="hybridMultilevel"/>
    <w:tmpl w:val="C04CA0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sjoL6f6j9RZg451uyMyBDQeK27jLmCOufQpZbiWVMglsYt10GJNJ58PdOClq2WMrDnSrV5HjlMhuW9PJ5W+A==" w:salt="9Zgvnl4c1ySAcUxDv2bPq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3"/>
    <w:rsid w:val="00011C00"/>
    <w:rsid w:val="000436C0"/>
    <w:rsid w:val="0008364E"/>
    <w:rsid w:val="000B79FD"/>
    <w:rsid w:val="001054F0"/>
    <w:rsid w:val="001263DF"/>
    <w:rsid w:val="00135D51"/>
    <w:rsid w:val="00190C86"/>
    <w:rsid w:val="001A51B6"/>
    <w:rsid w:val="001C768D"/>
    <w:rsid w:val="001D2B50"/>
    <w:rsid w:val="002003B7"/>
    <w:rsid w:val="00236C20"/>
    <w:rsid w:val="00252FDF"/>
    <w:rsid w:val="00260A89"/>
    <w:rsid w:val="00281E08"/>
    <w:rsid w:val="002C0F22"/>
    <w:rsid w:val="002D6E12"/>
    <w:rsid w:val="00354509"/>
    <w:rsid w:val="00366B27"/>
    <w:rsid w:val="00375441"/>
    <w:rsid w:val="00376789"/>
    <w:rsid w:val="003857FA"/>
    <w:rsid w:val="003B6E4B"/>
    <w:rsid w:val="003D07F3"/>
    <w:rsid w:val="003E286D"/>
    <w:rsid w:val="00410C86"/>
    <w:rsid w:val="004177BB"/>
    <w:rsid w:val="004841E8"/>
    <w:rsid w:val="004A72C4"/>
    <w:rsid w:val="004C2EB9"/>
    <w:rsid w:val="004F5BED"/>
    <w:rsid w:val="005174A1"/>
    <w:rsid w:val="005561FA"/>
    <w:rsid w:val="005716D2"/>
    <w:rsid w:val="00572F8D"/>
    <w:rsid w:val="005A6424"/>
    <w:rsid w:val="005C700C"/>
    <w:rsid w:val="005D1FBF"/>
    <w:rsid w:val="005F36AD"/>
    <w:rsid w:val="00691236"/>
    <w:rsid w:val="006B47E3"/>
    <w:rsid w:val="006F1EBE"/>
    <w:rsid w:val="00737682"/>
    <w:rsid w:val="0078584D"/>
    <w:rsid w:val="00794121"/>
    <w:rsid w:val="007E6F90"/>
    <w:rsid w:val="00803AD2"/>
    <w:rsid w:val="008579B2"/>
    <w:rsid w:val="008974C7"/>
    <w:rsid w:val="008C71F4"/>
    <w:rsid w:val="00901DC8"/>
    <w:rsid w:val="00906353"/>
    <w:rsid w:val="00927F04"/>
    <w:rsid w:val="00947C82"/>
    <w:rsid w:val="00957E22"/>
    <w:rsid w:val="00963FA9"/>
    <w:rsid w:val="00971B54"/>
    <w:rsid w:val="00993060"/>
    <w:rsid w:val="009C075E"/>
    <w:rsid w:val="00A03C13"/>
    <w:rsid w:val="00A37688"/>
    <w:rsid w:val="00A5770E"/>
    <w:rsid w:val="00AA233C"/>
    <w:rsid w:val="00B454C1"/>
    <w:rsid w:val="00B4774F"/>
    <w:rsid w:val="00B47813"/>
    <w:rsid w:val="00B54A01"/>
    <w:rsid w:val="00B611EA"/>
    <w:rsid w:val="00BB54E8"/>
    <w:rsid w:val="00BF27C7"/>
    <w:rsid w:val="00C0753B"/>
    <w:rsid w:val="00C218A4"/>
    <w:rsid w:val="00C264E7"/>
    <w:rsid w:val="00C717F1"/>
    <w:rsid w:val="00C74F16"/>
    <w:rsid w:val="00C91EAE"/>
    <w:rsid w:val="00CA49E5"/>
    <w:rsid w:val="00CD7808"/>
    <w:rsid w:val="00CE32F5"/>
    <w:rsid w:val="00D010F9"/>
    <w:rsid w:val="00D23834"/>
    <w:rsid w:val="00D337A8"/>
    <w:rsid w:val="00D7205D"/>
    <w:rsid w:val="00D875CA"/>
    <w:rsid w:val="00D97139"/>
    <w:rsid w:val="00DD7A27"/>
    <w:rsid w:val="00E33CA4"/>
    <w:rsid w:val="00E70AFE"/>
    <w:rsid w:val="00E7706E"/>
    <w:rsid w:val="00E81E8D"/>
    <w:rsid w:val="00EC708B"/>
    <w:rsid w:val="00F014BE"/>
    <w:rsid w:val="00F11BBE"/>
    <w:rsid w:val="00F4283A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3F69B6-E9E7-4842-A8D9-CE8561B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C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75E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C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75E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39"/>
    <w:rsid w:val="0001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7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footer" Target="footer3.xml"/>
	<Relationship Id="rId5" Type="http://schemas.openxmlformats.org/officeDocument/2006/relationships/footnotes" Target="footnotes.xml"/>
	<Relationship Id="rId10" Type="http://schemas.openxmlformats.org/officeDocument/2006/relationships/footer" Target="foot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3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Манкевич Андрей Валерьевич</dc:creator>
  <cp:keywords/>
  <dc:description/>
  <cp:lastModifiedBy>User</cp:lastModifiedBy>
  <cp:revision>2</cp:revision>
  <dcterms:created xsi:type="dcterms:W3CDTF">2022-11-29T14:35:00Z</dcterms:created>
  <dcterms:modified xsi:type="dcterms:W3CDTF">2022-11-29T14:35:00Z</dcterms:modified>
</cp:coreProperties>
</file>